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BDAD0" w14:textId="77777777" w:rsidR="004E381A" w:rsidRPr="00C31887" w:rsidRDefault="004E381A" w:rsidP="00C31887">
      <w:pPr>
        <w:spacing w:after="0" w:line="240" w:lineRule="auto"/>
        <w:rPr>
          <w:sz w:val="18"/>
          <w:szCs w:val="18"/>
        </w:rPr>
      </w:pPr>
    </w:p>
    <w:p w14:paraId="11061730" w14:textId="77777777" w:rsidR="00892C1F" w:rsidRPr="00C31887" w:rsidRDefault="00892C1F" w:rsidP="00C31887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18"/>
          <w:szCs w:val="18"/>
          <w:lang w:eastAsia="en-US"/>
        </w:rPr>
      </w:pPr>
      <w:r w:rsidRPr="00C31887">
        <w:rPr>
          <w:rFonts w:eastAsia="Calibri"/>
          <w:b/>
          <w:color w:val="auto"/>
          <w:sz w:val="18"/>
          <w:szCs w:val="18"/>
          <w:lang w:eastAsia="en-US"/>
        </w:rPr>
        <w:t>ЗАЯВКА</w:t>
      </w:r>
    </w:p>
    <w:p w14:paraId="31B433B3" w14:textId="77777777" w:rsidR="00892C1F" w:rsidRPr="00C31887" w:rsidRDefault="00892C1F" w:rsidP="00C31887">
      <w:pPr>
        <w:spacing w:after="0" w:line="240" w:lineRule="auto"/>
        <w:ind w:left="-567" w:right="0" w:firstLine="0"/>
        <w:rPr>
          <w:rFonts w:eastAsia="Calibri"/>
          <w:color w:val="auto"/>
          <w:sz w:val="18"/>
          <w:szCs w:val="18"/>
          <w:lang w:eastAsia="en-US"/>
        </w:rPr>
      </w:pPr>
    </w:p>
    <w:p w14:paraId="7A78AC1F" w14:textId="77777777" w:rsidR="002F6466" w:rsidRPr="00C31887" w:rsidRDefault="00E36DFC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Ознакомившись с и</w:t>
      </w:r>
      <w:r w:rsidR="00F14597" w:rsidRPr="00C31887">
        <w:rPr>
          <w:rFonts w:eastAsia="Calibri"/>
          <w:color w:val="auto"/>
          <w:sz w:val="18"/>
          <w:szCs w:val="18"/>
          <w:lang w:eastAsia="en-US"/>
        </w:rPr>
        <w:t>нформацией</w:t>
      </w:r>
      <w:r w:rsidRPr="00C31887">
        <w:rPr>
          <w:rFonts w:eastAsia="Calibri"/>
          <w:color w:val="auto"/>
          <w:sz w:val="18"/>
          <w:szCs w:val="18"/>
          <w:lang w:eastAsia="en-US"/>
        </w:rPr>
        <w:t xml:space="preserve"> 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 xml:space="preserve">о продаже </w:t>
      </w:r>
      <w:r w:rsidRPr="00C31887">
        <w:rPr>
          <w:rFonts w:eastAsia="Calibri"/>
          <w:color w:val="auto"/>
          <w:sz w:val="18"/>
          <w:szCs w:val="18"/>
          <w:lang w:eastAsia="en-US"/>
        </w:rPr>
        <w:t xml:space="preserve">арестованного 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>имущества</w:t>
      </w:r>
      <w:r w:rsidRPr="00C31887">
        <w:rPr>
          <w:rFonts w:eastAsia="Calibri"/>
          <w:color w:val="auto"/>
          <w:sz w:val="18"/>
          <w:szCs w:val="18"/>
          <w:lang w:eastAsia="en-US"/>
        </w:rPr>
        <w:t>, переданного на реализацию на основании постановления судебного пристава-исполнителя о передаче имущества для принудительной реализации на комиссионных началах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 xml:space="preserve">: </w:t>
      </w:r>
    </w:p>
    <w:p w14:paraId="6B696203" w14:textId="77777777" w:rsidR="002F6466" w:rsidRPr="00C31887" w:rsidRDefault="002F6466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701"/>
      </w:tblGrid>
      <w:tr w:rsidR="002F6466" w:rsidRPr="00C31887" w14:paraId="572874EE" w14:textId="77777777" w:rsidTr="00C31887">
        <w:trPr>
          <w:trHeight w:val="309"/>
        </w:trPr>
        <w:tc>
          <w:tcPr>
            <w:tcW w:w="6487" w:type="dxa"/>
          </w:tcPr>
          <w:p w14:paraId="093857DA" w14:textId="0280E00D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Наименование имущества:</w:t>
            </w:r>
          </w:p>
        </w:tc>
        <w:tc>
          <w:tcPr>
            <w:tcW w:w="2268" w:type="dxa"/>
          </w:tcPr>
          <w:p w14:paraId="518F0CDA" w14:textId="251FF3D8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Рег.№:</w:t>
            </w:r>
          </w:p>
        </w:tc>
        <w:tc>
          <w:tcPr>
            <w:tcW w:w="1701" w:type="dxa"/>
          </w:tcPr>
          <w:p w14:paraId="77ECEC0C" w14:textId="55DA63E3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Стоимость</w:t>
            </w:r>
          </w:p>
        </w:tc>
      </w:tr>
      <w:tr w:rsidR="002F6466" w:rsidRPr="00C31887" w14:paraId="2C0DA1CA" w14:textId="77777777" w:rsidTr="00C31887">
        <w:trPr>
          <w:trHeight w:val="697"/>
        </w:trPr>
        <w:tc>
          <w:tcPr>
            <w:tcW w:w="6487" w:type="dxa"/>
          </w:tcPr>
          <w:p w14:paraId="461AAFF1" w14:textId="77777777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75A809DB" w14:textId="77777777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08DC9675" w14:textId="77777777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1184BB2F" w14:textId="77777777" w:rsidR="002F6466" w:rsidRPr="00C31887" w:rsidRDefault="002F6466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40EED774" w14:textId="77777777" w:rsidR="002F6466" w:rsidRPr="00C31887" w:rsidRDefault="002F6466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</w:p>
    <w:p w14:paraId="59DEF308" w14:textId="223B5092" w:rsidR="00C31887" w:rsidRPr="00C31887" w:rsidRDefault="00E36DFC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опубликованном на сайте в информационной – телекоммуникационной сети «Интернет» по адресу: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 xml:space="preserve"> </w:t>
      </w:r>
      <w:r w:rsidR="00ED2DE4" w:rsidRPr="00C31887">
        <w:rPr>
          <w:sz w:val="18"/>
          <w:szCs w:val="18"/>
        </w:rPr>
        <w:t>https://</w:t>
      </w:r>
      <w:r w:rsidR="00C31887" w:rsidRPr="00C31887">
        <w:rPr>
          <w:sz w:val="18"/>
          <w:szCs w:val="18"/>
        </w:rPr>
        <w:t>profitorgi.ru</w:t>
      </w:r>
      <w:r w:rsidR="00ED2DE4" w:rsidRPr="00C31887">
        <w:rPr>
          <w:sz w:val="18"/>
          <w:szCs w:val="18"/>
        </w:rPr>
        <w:t>/</w:t>
      </w:r>
      <w:r w:rsidR="00C31887">
        <w:rPr>
          <w:sz w:val="18"/>
          <w:szCs w:val="18"/>
        </w:rPr>
        <w:t>,</w:t>
      </w:r>
      <w:r w:rsidR="004643D3" w:rsidRPr="00C31887">
        <w:rPr>
          <w:sz w:val="18"/>
          <w:szCs w:val="18"/>
        </w:rPr>
        <w:t xml:space="preserve"> 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 xml:space="preserve">а также изучив предмет реализации имущества, </w:t>
      </w:r>
    </w:p>
    <w:p w14:paraId="03FD0A8B" w14:textId="77777777" w:rsidR="00C31887" w:rsidRPr="00C31887" w:rsidRDefault="00C31887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31887" w:rsidRPr="00C31887" w14:paraId="6EF3435C" w14:textId="77777777" w:rsidTr="00C31887">
        <w:trPr>
          <w:trHeight w:val="489"/>
        </w:trPr>
        <w:tc>
          <w:tcPr>
            <w:tcW w:w="3227" w:type="dxa"/>
          </w:tcPr>
          <w:p w14:paraId="0DFDD801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5854A3E5" w14:textId="3AEE839A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ФИО (полностью):</w:t>
            </w:r>
          </w:p>
        </w:tc>
        <w:tc>
          <w:tcPr>
            <w:tcW w:w="7229" w:type="dxa"/>
          </w:tcPr>
          <w:p w14:paraId="42205F42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C31887" w:rsidRPr="00C31887" w14:paraId="7D5654F9" w14:textId="77777777" w:rsidTr="00C31887">
        <w:trPr>
          <w:trHeight w:val="489"/>
        </w:trPr>
        <w:tc>
          <w:tcPr>
            <w:tcW w:w="3227" w:type="dxa"/>
          </w:tcPr>
          <w:p w14:paraId="0A879222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16D6F0B2" w14:textId="7406CD2A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ИНН, СНИЛС:</w:t>
            </w:r>
          </w:p>
        </w:tc>
        <w:tc>
          <w:tcPr>
            <w:tcW w:w="7229" w:type="dxa"/>
          </w:tcPr>
          <w:p w14:paraId="4EDC87E6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C31887" w:rsidRPr="00C31887" w14:paraId="33F66E94" w14:textId="77777777" w:rsidTr="00C31887">
        <w:tc>
          <w:tcPr>
            <w:tcW w:w="3227" w:type="dxa"/>
          </w:tcPr>
          <w:p w14:paraId="0D3021A6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056C1F34" w14:textId="6B3B818F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Паспортные данные:</w:t>
            </w:r>
          </w:p>
        </w:tc>
        <w:tc>
          <w:tcPr>
            <w:tcW w:w="7229" w:type="dxa"/>
          </w:tcPr>
          <w:p w14:paraId="64E64A40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71BB6A77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  <w:p w14:paraId="1FF5CE42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C31887" w:rsidRPr="00C31887" w14:paraId="3794B1E8" w14:textId="77777777" w:rsidTr="00C31887">
        <w:tc>
          <w:tcPr>
            <w:tcW w:w="3227" w:type="dxa"/>
          </w:tcPr>
          <w:p w14:paraId="77DC18FC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089D14B5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Адрес регистрации:</w:t>
            </w:r>
          </w:p>
          <w:p w14:paraId="0FFCEAE0" w14:textId="4610502F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</w:tcPr>
          <w:p w14:paraId="74CB554F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C31887" w:rsidRPr="00C31887" w14:paraId="6993A4C7" w14:textId="77777777" w:rsidTr="00C31887">
        <w:tc>
          <w:tcPr>
            <w:tcW w:w="3227" w:type="dxa"/>
          </w:tcPr>
          <w:p w14:paraId="588EC302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  <w:p w14:paraId="6B624F94" w14:textId="15F768A7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proofErr w:type="gramStart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Контактный</w:t>
            </w:r>
            <w:proofErr w:type="gramEnd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 xml:space="preserve"> №.тел:</w:t>
            </w:r>
          </w:p>
          <w:p w14:paraId="5E79F502" w14:textId="2D853C2D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</w:tcPr>
          <w:p w14:paraId="07B944DE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  <w:tr w:rsidR="00C31887" w:rsidRPr="00C31887" w14:paraId="5FB1E45A" w14:textId="77777777" w:rsidTr="00C31887">
        <w:tc>
          <w:tcPr>
            <w:tcW w:w="3227" w:type="dxa"/>
          </w:tcPr>
          <w:p w14:paraId="5E5453EF" w14:textId="77777777" w:rsid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 xml:space="preserve">Адрес </w:t>
            </w:r>
            <w:proofErr w:type="spellStart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эл</w:t>
            </w:r>
            <w:proofErr w:type="gramStart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.п</w:t>
            </w:r>
            <w:proofErr w:type="gramEnd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очты</w:t>
            </w:r>
            <w:proofErr w:type="spellEnd"/>
            <w:r w:rsidRPr="00C31887"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  <w:t>:</w:t>
            </w:r>
          </w:p>
          <w:p w14:paraId="602565F8" w14:textId="4F76794D" w:rsidR="00C31887" w:rsidRPr="00C31887" w:rsidRDefault="00C31887" w:rsidP="00C31887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</w:tcPr>
          <w:p w14:paraId="15C5C8B7" w14:textId="77777777" w:rsidR="00C31887" w:rsidRPr="00C31887" w:rsidRDefault="00C31887" w:rsidP="00C31887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CE83A1F" w14:textId="43F9B613" w:rsidR="00892C1F" w:rsidRPr="00C31887" w:rsidRDefault="00C31887" w:rsidP="00C31887">
      <w:pPr>
        <w:spacing w:after="0" w:line="240" w:lineRule="auto"/>
        <w:ind w:left="0" w:right="0" w:firstLine="0"/>
        <w:rPr>
          <w:rFonts w:eastAsia="Calibri"/>
          <w:b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 xml:space="preserve"> 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 xml:space="preserve">(далее </w:t>
      </w:r>
      <w:r w:rsidR="006B05D2" w:rsidRPr="00C31887">
        <w:rPr>
          <w:rFonts w:eastAsia="Calibri"/>
          <w:color w:val="auto"/>
          <w:sz w:val="18"/>
          <w:szCs w:val="18"/>
          <w:lang w:eastAsia="en-US"/>
        </w:rPr>
        <w:t xml:space="preserve">- </w:t>
      </w:r>
      <w:r w:rsidR="00892C1F" w:rsidRPr="00C31887">
        <w:rPr>
          <w:rFonts w:eastAsia="Calibri"/>
          <w:b/>
          <w:color w:val="auto"/>
          <w:sz w:val="18"/>
          <w:szCs w:val="18"/>
          <w:lang w:eastAsia="en-US"/>
        </w:rPr>
        <w:t>«Заявитель»</w:t>
      </w:r>
      <w:r w:rsidR="00892C1F" w:rsidRPr="00C31887">
        <w:rPr>
          <w:rFonts w:eastAsia="Calibri"/>
          <w:color w:val="auto"/>
          <w:sz w:val="18"/>
          <w:szCs w:val="18"/>
          <w:lang w:eastAsia="en-US"/>
        </w:rPr>
        <w:t>), просит принять настоящую заявку на участие в продаже указанного имущества.</w:t>
      </w:r>
    </w:p>
    <w:p w14:paraId="640A81AA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1.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14:paraId="021D3EC3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 xml:space="preserve">2. </w:t>
      </w:r>
      <w:r w:rsidRPr="00C31887">
        <w:rPr>
          <w:rFonts w:eastAsia="Calibri"/>
          <w:iCs/>
          <w:color w:val="auto"/>
          <w:sz w:val="18"/>
          <w:szCs w:val="18"/>
          <w:lang w:eastAsia="en-US"/>
        </w:rPr>
        <w:t>Заявитель не находится в состоянии реорганизации, ликвидации, банкротства, его деятельность не приостановлена</w:t>
      </w:r>
      <w:r w:rsidRPr="00C31887">
        <w:rPr>
          <w:rFonts w:eastAsia="Calibri"/>
          <w:color w:val="auto"/>
          <w:sz w:val="18"/>
          <w:szCs w:val="18"/>
          <w:lang w:eastAsia="en-US"/>
        </w:rPr>
        <w:t>.</w:t>
      </w:r>
    </w:p>
    <w:p w14:paraId="36FD76D0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3. По результатам реализации Заявитель обязуется:</w:t>
      </w:r>
    </w:p>
    <w:p w14:paraId="34C3D757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- заключить Договор купли-продажи имущества;</w:t>
      </w:r>
    </w:p>
    <w:p w14:paraId="582903EA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- оплатить имущество по цене, в порядке и сроки, установленные подписанным Договором купли-продажи имущества.</w:t>
      </w:r>
    </w:p>
    <w:p w14:paraId="388803A5" w14:textId="4E4BE196" w:rsidR="00215CD3" w:rsidRPr="00C31887" w:rsidRDefault="00215CD3" w:rsidP="00C31887">
      <w:pPr>
        <w:ind w:left="0" w:firstLine="567"/>
        <w:rPr>
          <w:sz w:val="18"/>
          <w:szCs w:val="18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4.</w:t>
      </w:r>
      <w:r w:rsidRPr="00C31887">
        <w:rPr>
          <w:sz w:val="18"/>
          <w:szCs w:val="18"/>
        </w:rPr>
        <w:t>Настоящим Заявитель подтверждает, что он ознакомлен с имуществом,</w:t>
      </w:r>
      <w:r w:rsidR="004D1294" w:rsidRPr="00C31887">
        <w:rPr>
          <w:sz w:val="18"/>
          <w:szCs w:val="18"/>
        </w:rPr>
        <w:t xml:space="preserve"> его внешним и техническим состоянием, </w:t>
      </w:r>
      <w:r w:rsidRPr="00C31887">
        <w:rPr>
          <w:sz w:val="18"/>
          <w:szCs w:val="18"/>
        </w:rPr>
        <w:t xml:space="preserve">его обременениями и ограничениями, требованиями, указанными в </w:t>
      </w:r>
      <w:r w:rsidR="004D1294" w:rsidRPr="00C31887">
        <w:rPr>
          <w:sz w:val="18"/>
          <w:szCs w:val="18"/>
        </w:rPr>
        <w:t>Регламенте проведения реализации арестованного имущества на комиссионных началах</w:t>
      </w:r>
      <w:r w:rsidR="009B4B63" w:rsidRPr="00C31887">
        <w:rPr>
          <w:sz w:val="18"/>
          <w:szCs w:val="18"/>
        </w:rPr>
        <w:t xml:space="preserve"> (далее – Регламент)</w:t>
      </w:r>
      <w:r w:rsidR="00427C14" w:rsidRPr="00C31887">
        <w:rPr>
          <w:sz w:val="18"/>
          <w:szCs w:val="18"/>
        </w:rPr>
        <w:t>,</w:t>
      </w:r>
      <w:r w:rsidRPr="00C31887">
        <w:rPr>
          <w:sz w:val="18"/>
          <w:szCs w:val="18"/>
        </w:rPr>
        <w:t xml:space="preserve"> </w:t>
      </w:r>
      <w:r w:rsidR="00427C14" w:rsidRPr="00C31887">
        <w:rPr>
          <w:sz w:val="18"/>
          <w:szCs w:val="18"/>
        </w:rPr>
        <w:t>формой</w:t>
      </w:r>
      <w:r w:rsidRPr="00C31887">
        <w:rPr>
          <w:sz w:val="18"/>
          <w:szCs w:val="18"/>
        </w:rPr>
        <w:t xml:space="preserve"> договора купли-продажи.</w:t>
      </w:r>
    </w:p>
    <w:p w14:paraId="5500B066" w14:textId="78BBE6D1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 xml:space="preserve">5. Заявитель подтверждает, что, подавая настоящую заявку, обязуется выполнить все требования по предоставлению документов, указанных в </w:t>
      </w:r>
      <w:r w:rsidR="007F66DC" w:rsidRPr="00C31887">
        <w:rPr>
          <w:rFonts w:eastAsia="Calibri"/>
          <w:color w:val="auto"/>
          <w:sz w:val="18"/>
          <w:szCs w:val="18"/>
          <w:lang w:eastAsia="en-US"/>
        </w:rPr>
        <w:t xml:space="preserve">Регламенте </w:t>
      </w:r>
      <w:r w:rsidRPr="00C31887">
        <w:rPr>
          <w:rFonts w:eastAsia="Calibri"/>
          <w:color w:val="auto"/>
          <w:sz w:val="18"/>
          <w:szCs w:val="18"/>
          <w:lang w:eastAsia="en-US"/>
        </w:rPr>
        <w:t xml:space="preserve">и, что ему известно, что в случае непредставления указанных документов, а равно нарушение порядка подачи заявки, влечет возврат заявки заявителю и в данном случае заявка </w:t>
      </w:r>
      <w:r w:rsidR="00604322" w:rsidRPr="00C31887">
        <w:rPr>
          <w:rFonts w:eastAsia="Calibri"/>
          <w:color w:val="auto"/>
          <w:sz w:val="18"/>
          <w:szCs w:val="18"/>
          <w:lang w:eastAsia="en-US"/>
        </w:rPr>
        <w:t xml:space="preserve">будет отклонена. </w:t>
      </w:r>
    </w:p>
    <w:p w14:paraId="167C22A2" w14:textId="3FD6EE81" w:rsidR="00427C14" w:rsidRPr="00C31887" w:rsidRDefault="00427C14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>6. Подписывая настоящую заявку, Заявитель дает согласие на обработку персональных данных организатором торгов ООО "</w:t>
      </w:r>
      <w:r w:rsidR="00C31887">
        <w:rPr>
          <w:sz w:val="18"/>
          <w:szCs w:val="18"/>
        </w:rPr>
        <w:t>Профи</w:t>
      </w:r>
      <w:r w:rsidRPr="00C31887">
        <w:rPr>
          <w:sz w:val="18"/>
          <w:szCs w:val="18"/>
        </w:rPr>
        <w:t>"</w:t>
      </w:r>
      <w:r w:rsidR="00C31887">
        <w:rPr>
          <w:sz w:val="18"/>
          <w:szCs w:val="18"/>
        </w:rPr>
        <w:t>.</w:t>
      </w:r>
    </w:p>
    <w:p w14:paraId="334951B5" w14:textId="77777777" w:rsidR="00170AD3" w:rsidRPr="00C31887" w:rsidRDefault="00170AD3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>Со следующей целью обработки персональных данных:</w:t>
      </w:r>
    </w:p>
    <w:p w14:paraId="1ED050B7" w14:textId="77777777" w:rsidR="00170AD3" w:rsidRPr="00C31887" w:rsidRDefault="00170AD3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 xml:space="preserve">Обработка персональных данных будет осуществляться в целях приема, регистрации и рассмотрения заявок на участие в реализации и приложенных к ним документов, подготовки, проведения и документального оформления </w:t>
      </w:r>
      <w:r w:rsidR="00587BF8" w:rsidRPr="00C31887">
        <w:rPr>
          <w:sz w:val="18"/>
          <w:szCs w:val="18"/>
        </w:rPr>
        <w:t>результатов реализации</w:t>
      </w:r>
      <w:r w:rsidRPr="00C31887">
        <w:rPr>
          <w:sz w:val="18"/>
          <w:szCs w:val="18"/>
        </w:rPr>
        <w:t>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 итогов приема заявок, заключения договора по результатам реализации.</w:t>
      </w:r>
    </w:p>
    <w:p w14:paraId="38B54CA8" w14:textId="33889A70" w:rsidR="00170AD3" w:rsidRPr="00C31887" w:rsidRDefault="00170AD3" w:rsidP="00C31887">
      <w:pPr>
        <w:ind w:left="0" w:firstLine="567"/>
        <w:rPr>
          <w:sz w:val="18"/>
          <w:szCs w:val="18"/>
        </w:rPr>
      </w:pPr>
      <w:proofErr w:type="gramStart"/>
      <w:r w:rsidRPr="00C31887">
        <w:rPr>
          <w:sz w:val="18"/>
          <w:szCs w:val="18"/>
        </w:rPr>
        <w:t xml:space="preserve">Перечень персональных данных, на обработку которых дается согласие субъекта персональных данных: фамилия, имя, отчество, дата рождения, семейное положение, ИНН, </w:t>
      </w:r>
      <w:r w:rsidR="00C31887">
        <w:rPr>
          <w:sz w:val="18"/>
          <w:szCs w:val="18"/>
        </w:rPr>
        <w:t xml:space="preserve">СНИЛС, </w:t>
      </w:r>
      <w:r w:rsidRPr="00C31887">
        <w:rPr>
          <w:sz w:val="18"/>
          <w:szCs w:val="18"/>
        </w:rPr>
        <w:t>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</w:t>
      </w:r>
      <w:proofErr w:type="gramEnd"/>
      <w:r w:rsidRPr="00C31887">
        <w:rPr>
          <w:sz w:val="18"/>
          <w:szCs w:val="18"/>
        </w:rPr>
        <w:t xml:space="preserve"> иные сведения и документы, необходимые для целей обработки заявки.</w:t>
      </w:r>
    </w:p>
    <w:p w14:paraId="1E4A8A25" w14:textId="77777777" w:rsidR="00170AD3" w:rsidRPr="00C31887" w:rsidRDefault="00170AD3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6B05D2" w:rsidRPr="00C31887">
        <w:rPr>
          <w:sz w:val="18"/>
          <w:szCs w:val="18"/>
        </w:rPr>
        <w:t>Организатором реализации</w:t>
      </w:r>
      <w:r w:rsidRPr="00C31887">
        <w:rPr>
          <w:sz w:val="18"/>
          <w:szCs w:val="18"/>
        </w:rPr>
        <w:t xml:space="preserve"> способов обработки персональных данных:</w:t>
      </w:r>
    </w:p>
    <w:p w14:paraId="2CA2815D" w14:textId="77777777" w:rsidR="00170AD3" w:rsidRPr="00C31887" w:rsidRDefault="00480C84" w:rsidP="00C31887">
      <w:pPr>
        <w:ind w:left="0" w:firstLine="567"/>
        <w:rPr>
          <w:sz w:val="18"/>
          <w:szCs w:val="18"/>
        </w:rPr>
      </w:pPr>
      <w:proofErr w:type="gramStart"/>
      <w:r w:rsidRPr="00C31887">
        <w:rPr>
          <w:sz w:val="18"/>
          <w:szCs w:val="18"/>
        </w:rPr>
        <w:t>-о</w:t>
      </w:r>
      <w:r w:rsidR="00170AD3" w:rsidRPr="00C31887">
        <w:rPr>
          <w:sz w:val="18"/>
          <w:szCs w:val="18"/>
        </w:rPr>
        <w:t>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  <w:proofErr w:type="gramEnd"/>
    </w:p>
    <w:p w14:paraId="7149910B" w14:textId="77777777" w:rsidR="00170AD3" w:rsidRPr="00C31887" w:rsidRDefault="00170AD3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законом:</w:t>
      </w:r>
    </w:p>
    <w:p w14:paraId="2E4E3F0B" w14:textId="77777777" w:rsidR="00170AD3" w:rsidRPr="00C31887" w:rsidRDefault="00170AD3" w:rsidP="00C31887">
      <w:pPr>
        <w:ind w:left="0" w:firstLine="567"/>
        <w:rPr>
          <w:sz w:val="18"/>
          <w:szCs w:val="18"/>
        </w:rPr>
      </w:pPr>
      <w:r w:rsidRPr="00C31887">
        <w:rPr>
          <w:sz w:val="18"/>
          <w:szCs w:val="18"/>
        </w:rPr>
        <w:t>Согласие действует бессрочно, до его отзыва субъектом персональных данных</w:t>
      </w:r>
      <w:r w:rsidR="00480C84" w:rsidRPr="00C31887">
        <w:rPr>
          <w:sz w:val="18"/>
          <w:szCs w:val="18"/>
        </w:rPr>
        <w:t xml:space="preserve"> путем письменного обращения к О</w:t>
      </w:r>
      <w:r w:rsidRPr="00C31887">
        <w:rPr>
          <w:sz w:val="18"/>
          <w:szCs w:val="18"/>
        </w:rPr>
        <w:t xml:space="preserve">рганизатору </w:t>
      </w:r>
      <w:r w:rsidR="00480C84" w:rsidRPr="00C31887">
        <w:rPr>
          <w:sz w:val="18"/>
          <w:szCs w:val="18"/>
        </w:rPr>
        <w:t>реализации.</w:t>
      </w:r>
    </w:p>
    <w:p w14:paraId="45691754" w14:textId="5DCACD71" w:rsidR="00F14597" w:rsidRPr="00C31887" w:rsidRDefault="00F14597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</w:p>
    <w:p w14:paraId="22FB0C29" w14:textId="77777777" w:rsidR="00892C1F" w:rsidRPr="00C31887" w:rsidRDefault="00892C1F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</w:p>
    <w:p w14:paraId="140E4FF2" w14:textId="77777777" w:rsidR="00892C1F" w:rsidRPr="00C31887" w:rsidRDefault="00892C1F" w:rsidP="00C31887">
      <w:pPr>
        <w:spacing w:after="0" w:line="240" w:lineRule="auto"/>
        <w:ind w:left="0" w:right="0" w:firstLine="0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 xml:space="preserve">Подпись Заявителя: (полномочного представителя Заявителя) </w:t>
      </w:r>
    </w:p>
    <w:p w14:paraId="041DC298" w14:textId="77777777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</w:p>
    <w:p w14:paraId="04BF063B" w14:textId="1A9990C8" w:rsidR="00892C1F" w:rsidRPr="00C31887" w:rsidRDefault="00892C1F" w:rsidP="00C31887">
      <w:pPr>
        <w:spacing w:after="0" w:line="240" w:lineRule="auto"/>
        <w:ind w:left="0" w:right="0" w:firstLine="567"/>
        <w:rPr>
          <w:rFonts w:eastAsia="Calibri"/>
          <w:color w:val="auto"/>
          <w:sz w:val="18"/>
          <w:szCs w:val="18"/>
          <w:lang w:eastAsia="en-US"/>
        </w:rPr>
      </w:pPr>
      <w:r w:rsidRPr="00C31887">
        <w:rPr>
          <w:rFonts w:eastAsia="Calibri"/>
          <w:color w:val="auto"/>
          <w:sz w:val="18"/>
          <w:szCs w:val="18"/>
          <w:lang w:eastAsia="en-US"/>
        </w:rPr>
        <w:t>_________________/________________/</w:t>
      </w:r>
      <w:r w:rsidRPr="00C31887">
        <w:rPr>
          <w:rFonts w:eastAsia="Calibri"/>
          <w:color w:val="auto"/>
          <w:sz w:val="18"/>
          <w:szCs w:val="18"/>
          <w:lang w:eastAsia="en-US"/>
        </w:rPr>
        <w:tab/>
      </w:r>
      <w:r w:rsidRPr="00C31887">
        <w:rPr>
          <w:rFonts w:eastAsia="Calibri"/>
          <w:color w:val="auto"/>
          <w:sz w:val="18"/>
          <w:szCs w:val="18"/>
          <w:lang w:eastAsia="en-US"/>
        </w:rPr>
        <w:tab/>
      </w:r>
      <w:r w:rsidRPr="00C31887">
        <w:rPr>
          <w:rFonts w:eastAsia="Calibri"/>
          <w:color w:val="auto"/>
          <w:sz w:val="18"/>
          <w:szCs w:val="18"/>
          <w:lang w:eastAsia="en-US"/>
        </w:rPr>
        <w:tab/>
      </w:r>
      <w:r w:rsidRPr="00C31887">
        <w:rPr>
          <w:rFonts w:eastAsia="Calibri"/>
          <w:color w:val="auto"/>
          <w:sz w:val="18"/>
          <w:szCs w:val="18"/>
          <w:lang w:eastAsia="en-US"/>
        </w:rPr>
        <w:tab/>
      </w:r>
      <w:r w:rsidR="00C31887">
        <w:rPr>
          <w:rFonts w:eastAsia="Calibri"/>
          <w:color w:val="auto"/>
          <w:sz w:val="18"/>
          <w:szCs w:val="18"/>
          <w:lang w:eastAsia="en-US"/>
        </w:rPr>
        <w:tab/>
      </w:r>
      <w:r w:rsidRPr="00C31887">
        <w:rPr>
          <w:rFonts w:eastAsia="Calibri"/>
          <w:color w:val="auto"/>
          <w:sz w:val="18"/>
          <w:szCs w:val="18"/>
          <w:lang w:eastAsia="en-US"/>
        </w:rPr>
        <w:t>"____" ___________ 20___г.</w:t>
      </w:r>
      <w:bookmarkStart w:id="0" w:name="_GoBack"/>
      <w:bookmarkEnd w:id="0"/>
    </w:p>
    <w:sectPr w:rsidR="00892C1F" w:rsidRPr="00C31887" w:rsidSect="00C31887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97EC7"/>
    <w:multiLevelType w:val="multilevel"/>
    <w:tmpl w:val="F0F4548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46"/>
    <w:rsid w:val="0001319C"/>
    <w:rsid w:val="00065E80"/>
    <w:rsid w:val="000F7700"/>
    <w:rsid w:val="001125E8"/>
    <w:rsid w:val="00150D4A"/>
    <w:rsid w:val="00153411"/>
    <w:rsid w:val="00170AD3"/>
    <w:rsid w:val="00193348"/>
    <w:rsid w:val="0021295E"/>
    <w:rsid w:val="00215CD3"/>
    <w:rsid w:val="0025600F"/>
    <w:rsid w:val="00261CDE"/>
    <w:rsid w:val="00286418"/>
    <w:rsid w:val="002C6650"/>
    <w:rsid w:val="002E5E09"/>
    <w:rsid w:val="002F6466"/>
    <w:rsid w:val="0034361D"/>
    <w:rsid w:val="00364910"/>
    <w:rsid w:val="003B58F1"/>
    <w:rsid w:val="003E53BE"/>
    <w:rsid w:val="0042071D"/>
    <w:rsid w:val="00427C14"/>
    <w:rsid w:val="00431F1B"/>
    <w:rsid w:val="004320FF"/>
    <w:rsid w:val="004643D3"/>
    <w:rsid w:val="00470B8E"/>
    <w:rsid w:val="00480C84"/>
    <w:rsid w:val="004D1294"/>
    <w:rsid w:val="004E381A"/>
    <w:rsid w:val="004F2E2A"/>
    <w:rsid w:val="00584BAD"/>
    <w:rsid w:val="00587BF8"/>
    <w:rsid w:val="005B132F"/>
    <w:rsid w:val="005E298F"/>
    <w:rsid w:val="00604322"/>
    <w:rsid w:val="0061116E"/>
    <w:rsid w:val="00652348"/>
    <w:rsid w:val="0065310C"/>
    <w:rsid w:val="00680E5E"/>
    <w:rsid w:val="006830D0"/>
    <w:rsid w:val="00691C17"/>
    <w:rsid w:val="006B05D2"/>
    <w:rsid w:val="006B2AE2"/>
    <w:rsid w:val="006C1341"/>
    <w:rsid w:val="006E5D65"/>
    <w:rsid w:val="00700A4C"/>
    <w:rsid w:val="00703844"/>
    <w:rsid w:val="007634BA"/>
    <w:rsid w:val="00790004"/>
    <w:rsid w:val="00791F84"/>
    <w:rsid w:val="007F66DC"/>
    <w:rsid w:val="008045CA"/>
    <w:rsid w:val="00813426"/>
    <w:rsid w:val="008651A4"/>
    <w:rsid w:val="00892C1F"/>
    <w:rsid w:val="008E1B0B"/>
    <w:rsid w:val="008F4DA5"/>
    <w:rsid w:val="00923179"/>
    <w:rsid w:val="009428C9"/>
    <w:rsid w:val="00961CF4"/>
    <w:rsid w:val="009B44A3"/>
    <w:rsid w:val="009B4B63"/>
    <w:rsid w:val="009D361B"/>
    <w:rsid w:val="00A444E1"/>
    <w:rsid w:val="00A705DC"/>
    <w:rsid w:val="00A85611"/>
    <w:rsid w:val="00AA211B"/>
    <w:rsid w:val="00AC6259"/>
    <w:rsid w:val="00B66F9F"/>
    <w:rsid w:val="00B70B4A"/>
    <w:rsid w:val="00B71348"/>
    <w:rsid w:val="00BB7EEB"/>
    <w:rsid w:val="00C25614"/>
    <w:rsid w:val="00C268C3"/>
    <w:rsid w:val="00C31887"/>
    <w:rsid w:val="00C6020A"/>
    <w:rsid w:val="00CC4D22"/>
    <w:rsid w:val="00CD4746"/>
    <w:rsid w:val="00D74AD6"/>
    <w:rsid w:val="00D85A97"/>
    <w:rsid w:val="00D91311"/>
    <w:rsid w:val="00E055A3"/>
    <w:rsid w:val="00E36DFC"/>
    <w:rsid w:val="00E52CBF"/>
    <w:rsid w:val="00E77732"/>
    <w:rsid w:val="00E77F28"/>
    <w:rsid w:val="00EB3787"/>
    <w:rsid w:val="00ED2DE4"/>
    <w:rsid w:val="00F14597"/>
    <w:rsid w:val="00F24788"/>
    <w:rsid w:val="00FB55B6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5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B"/>
    <w:pPr>
      <w:spacing w:after="5" w:line="247" w:lineRule="auto"/>
      <w:ind w:left="210" w:right="162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348"/>
    <w:pPr>
      <w:spacing w:after="200" w:line="276" w:lineRule="auto"/>
      <w:ind w:left="708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B66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F9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20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39"/>
    <w:rsid w:val="002F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1B"/>
    <w:pPr>
      <w:spacing w:after="5" w:line="247" w:lineRule="auto"/>
      <w:ind w:left="210" w:right="162" w:firstLine="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348"/>
    <w:pPr>
      <w:spacing w:after="200" w:line="276" w:lineRule="auto"/>
      <w:ind w:left="708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styleId="a4">
    <w:name w:val="Hyperlink"/>
    <w:basedOn w:val="a0"/>
    <w:uiPriority w:val="99"/>
    <w:unhideWhenUsed/>
    <w:rsid w:val="00B66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6F9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20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39"/>
    <w:rsid w:val="002F6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02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AcerBook</dc:creator>
  <cp:lastModifiedBy>User</cp:lastModifiedBy>
  <cp:revision>19</cp:revision>
  <dcterms:created xsi:type="dcterms:W3CDTF">2020-03-20T08:41:00Z</dcterms:created>
  <dcterms:modified xsi:type="dcterms:W3CDTF">2023-12-20T12:31:00Z</dcterms:modified>
</cp:coreProperties>
</file>